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3EDB7" w14:textId="373EBBEE" w:rsidR="00297FBE" w:rsidRPr="00E45F99" w:rsidRDefault="009C3CB5">
      <w:pPr>
        <w:rPr>
          <w:rFonts w:ascii="Garamond" w:hAnsi="Garamond"/>
          <w:sz w:val="28"/>
          <w:szCs w:val="28"/>
        </w:rPr>
      </w:pPr>
      <w:r w:rsidRPr="009C3CB5">
        <w:rPr>
          <w:rFonts w:ascii="Garamond" w:hAnsi="Garamond"/>
          <w:sz w:val="28"/>
          <w:szCs w:val="28"/>
        </w:rPr>
        <w:t>In the Catholic Church, light is a symbol of Christ, as Jesus referred to himself as "the light of the world"</w:t>
      </w:r>
      <w:r>
        <w:rPr>
          <w:rFonts w:ascii="Garamond" w:hAnsi="Garamond"/>
          <w:sz w:val="28"/>
          <w:szCs w:val="28"/>
        </w:rPr>
        <w:t xml:space="preserve">. </w:t>
      </w:r>
      <w:r w:rsidRPr="009C3CB5">
        <w:rPr>
          <w:rFonts w:ascii="Garamond" w:hAnsi="Garamond"/>
          <w:sz w:val="28"/>
          <w:szCs w:val="28"/>
        </w:rPr>
        <w:t>"Light Fever" or "</w:t>
      </w:r>
      <w:proofErr w:type="spellStart"/>
      <w:r w:rsidRPr="009C3CB5">
        <w:rPr>
          <w:rFonts w:ascii="Garamond" w:hAnsi="Garamond"/>
          <w:sz w:val="28"/>
          <w:szCs w:val="28"/>
        </w:rPr>
        <w:t>Nightfever</w:t>
      </w:r>
      <w:proofErr w:type="spellEnd"/>
      <w:r w:rsidRPr="009C3CB5">
        <w:rPr>
          <w:rFonts w:ascii="Garamond" w:hAnsi="Garamond"/>
          <w:sz w:val="28"/>
          <w:szCs w:val="28"/>
        </w:rPr>
        <w:t>" is a unique form of Eucharistic adoration, a</w:t>
      </w:r>
      <w:r>
        <w:rPr>
          <w:rFonts w:ascii="Garamond" w:hAnsi="Garamond"/>
          <w:sz w:val="28"/>
          <w:szCs w:val="28"/>
        </w:rPr>
        <w:t>n encounter with Christ, in a</w:t>
      </w:r>
      <w:r w:rsidRPr="009C3CB5">
        <w:rPr>
          <w:rFonts w:ascii="Garamond" w:hAnsi="Garamond"/>
          <w:sz w:val="28"/>
          <w:szCs w:val="28"/>
        </w:rPr>
        <w:t xml:space="preserve"> time for prayer and reflection before Jesus in the Blessed Sacrament.</w:t>
      </w:r>
      <w:r>
        <w:rPr>
          <w:rFonts w:ascii="Garamond" w:hAnsi="Garamond"/>
          <w:sz w:val="28"/>
          <w:szCs w:val="28"/>
        </w:rPr>
        <w:t xml:space="preserve"> </w:t>
      </w:r>
      <w:r w:rsidRPr="009C3CB5">
        <w:rPr>
          <w:rFonts w:ascii="Garamond" w:hAnsi="Garamond"/>
          <w:sz w:val="28"/>
          <w:szCs w:val="28"/>
        </w:rPr>
        <w:t>In a Catholic context, "Light Fever" or "</w:t>
      </w:r>
      <w:proofErr w:type="spellStart"/>
      <w:r w:rsidRPr="009C3CB5">
        <w:rPr>
          <w:rFonts w:ascii="Garamond" w:hAnsi="Garamond"/>
          <w:sz w:val="28"/>
          <w:szCs w:val="28"/>
        </w:rPr>
        <w:t>Nightfever</w:t>
      </w:r>
      <w:proofErr w:type="spellEnd"/>
      <w:r w:rsidRPr="009C3CB5">
        <w:rPr>
          <w:rFonts w:ascii="Garamond" w:hAnsi="Garamond"/>
          <w:sz w:val="28"/>
          <w:szCs w:val="28"/>
        </w:rPr>
        <w:t>" refers to a</w:t>
      </w:r>
      <w:r>
        <w:rPr>
          <w:rFonts w:ascii="Garamond" w:hAnsi="Garamond"/>
          <w:sz w:val="28"/>
          <w:szCs w:val="28"/>
        </w:rPr>
        <w:t>n</w:t>
      </w:r>
      <w:r w:rsidRPr="009C3CB5">
        <w:rPr>
          <w:rFonts w:ascii="Garamond" w:hAnsi="Garamond"/>
          <w:sz w:val="28"/>
          <w:szCs w:val="28"/>
        </w:rPr>
        <w:t xml:space="preserve"> event where people are invited to come into a ch</w:t>
      </w:r>
      <w:r>
        <w:rPr>
          <w:rFonts w:ascii="Garamond" w:hAnsi="Garamond"/>
          <w:sz w:val="28"/>
          <w:szCs w:val="28"/>
        </w:rPr>
        <w:t>apel</w:t>
      </w:r>
      <w:r w:rsidRPr="009C3CB5">
        <w:rPr>
          <w:rFonts w:ascii="Garamond" w:hAnsi="Garamond"/>
          <w:sz w:val="28"/>
          <w:szCs w:val="28"/>
        </w:rPr>
        <w:t>, light a candle, and pray before the Blessed Sacrament, often accompanied by contemporary Christian music and opportunities for reconciliation</w:t>
      </w:r>
      <w:r>
        <w:rPr>
          <w:rFonts w:ascii="Garamond" w:hAnsi="Garamond"/>
          <w:sz w:val="28"/>
          <w:szCs w:val="28"/>
        </w:rPr>
        <w:t>. The</w:t>
      </w:r>
      <w:r w:rsidRPr="009C3CB5">
        <w:rPr>
          <w:rFonts w:ascii="Garamond" w:hAnsi="Garamond"/>
          <w:sz w:val="28"/>
          <w:szCs w:val="28"/>
        </w:rPr>
        <w:t xml:space="preserve"> candles burn as a symbol of prayers and </w:t>
      </w:r>
      <w:r>
        <w:rPr>
          <w:rFonts w:ascii="Garamond" w:hAnsi="Garamond"/>
          <w:sz w:val="28"/>
          <w:szCs w:val="28"/>
        </w:rPr>
        <w:t>in</w:t>
      </w:r>
      <w:r w:rsidRPr="009C3CB5">
        <w:rPr>
          <w:rFonts w:ascii="Garamond" w:hAnsi="Garamond"/>
          <w:sz w:val="28"/>
          <w:szCs w:val="28"/>
        </w:rPr>
        <w:t>tentions.</w:t>
      </w:r>
    </w:p>
    <w:tbl>
      <w:tblPr>
        <w:tblStyle w:val="TableGrid"/>
        <w:tblpPr w:leftFromText="180" w:rightFromText="180" w:vertAnchor="page" w:horzAnchor="margin" w:tblpY="2380"/>
        <w:tblW w:w="10793" w:type="dxa"/>
        <w:tblLook w:val="04A0" w:firstRow="1" w:lastRow="0" w:firstColumn="1" w:lastColumn="0" w:noHBand="0" w:noVBand="1"/>
      </w:tblPr>
      <w:tblGrid>
        <w:gridCol w:w="2071"/>
        <w:gridCol w:w="2072"/>
        <w:gridCol w:w="1662"/>
        <w:gridCol w:w="1663"/>
        <w:gridCol w:w="1662"/>
        <w:gridCol w:w="1663"/>
      </w:tblGrid>
      <w:tr w:rsidR="00297FBE" w:rsidRPr="00F67BB8" w14:paraId="6517EC95" w14:textId="77777777" w:rsidTr="00297FBE">
        <w:trPr>
          <w:trHeight w:val="350"/>
        </w:trPr>
        <w:tc>
          <w:tcPr>
            <w:tcW w:w="2071" w:type="dxa"/>
          </w:tcPr>
          <w:p w14:paraId="337B4BB0" w14:textId="3E8F180B" w:rsidR="00297FBE" w:rsidRPr="00297FBE" w:rsidRDefault="00297FBE" w:rsidP="00297FBE">
            <w:pP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  <w:r w:rsidRPr="00297FBE"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Class:</w:t>
            </w:r>
          </w:p>
        </w:tc>
        <w:tc>
          <w:tcPr>
            <w:tcW w:w="2072" w:type="dxa"/>
          </w:tcPr>
          <w:p w14:paraId="0BA444B3" w14:textId="0E036661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1662" w:type="dxa"/>
          </w:tcPr>
          <w:p w14:paraId="37EC2EAA" w14:textId="170F35E9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Date:</w:t>
            </w:r>
          </w:p>
        </w:tc>
        <w:tc>
          <w:tcPr>
            <w:tcW w:w="1663" w:type="dxa"/>
          </w:tcPr>
          <w:p w14:paraId="7AC70CF7" w14:textId="77777777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1662" w:type="dxa"/>
          </w:tcPr>
          <w:p w14:paraId="41495E6F" w14:textId="64AD074C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Led by:</w:t>
            </w:r>
          </w:p>
        </w:tc>
        <w:tc>
          <w:tcPr>
            <w:tcW w:w="1663" w:type="dxa"/>
          </w:tcPr>
          <w:p w14:paraId="36B8A829" w14:textId="77777777" w:rsidR="00297FBE" w:rsidRPr="002A2AF8" w:rsidRDefault="00297FBE" w:rsidP="00297FBE">
            <w:pPr>
              <w:jc w:val="center"/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</w:tr>
      <w:tr w:rsidR="00297FBE" w:rsidRPr="00F67BB8" w14:paraId="0931F82B" w14:textId="77777777" w:rsidTr="00297FBE">
        <w:trPr>
          <w:trHeight w:val="1358"/>
        </w:trPr>
        <w:tc>
          <w:tcPr>
            <w:tcW w:w="4143" w:type="dxa"/>
            <w:gridSpan w:val="2"/>
          </w:tcPr>
          <w:p w14:paraId="2D7AE2ED" w14:textId="7BD111BC" w:rsidR="00297FBE" w:rsidRPr="002A2AF8" w:rsidRDefault="00297FBE" w:rsidP="00297FBE">
            <w:pP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Creating the mood</w:t>
            </w:r>
            <w:r>
              <w:rPr>
                <w:rFonts w:ascii="Garamond" w:hAnsi="Garamond" w:cs="Calibri"/>
                <w:b/>
                <w:color w:val="990000"/>
                <w:sz w:val="30"/>
                <w:szCs w:val="30"/>
                <w:u w:val="single"/>
              </w:rPr>
              <w:t>:</w:t>
            </w:r>
          </w:p>
          <w:p w14:paraId="5E60777C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  <w:u w:val="single"/>
              </w:rPr>
            </w:pPr>
          </w:p>
          <w:p w14:paraId="02306E34" w14:textId="402102C1" w:rsidR="00297FBE" w:rsidRPr="00D37E70" w:rsidRDefault="00267146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>Adoration is silent</w:t>
            </w:r>
          </w:p>
        </w:tc>
        <w:tc>
          <w:tcPr>
            <w:tcW w:w="1662" w:type="dxa"/>
          </w:tcPr>
          <w:p w14:paraId="01AE50D0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Music:</w:t>
            </w:r>
          </w:p>
          <w:p w14:paraId="175EE381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77DB9A65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3" w:type="dxa"/>
          </w:tcPr>
          <w:p w14:paraId="2E4A7839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Lighting:</w:t>
            </w:r>
          </w:p>
          <w:p w14:paraId="79F30190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3EBF0BFA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2" w:type="dxa"/>
          </w:tcPr>
          <w:p w14:paraId="7A8FEFDD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Seating:</w:t>
            </w:r>
          </w:p>
          <w:p w14:paraId="7EF1E98B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423B5641" w14:textId="77777777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1663" w:type="dxa"/>
          </w:tcPr>
          <w:p w14:paraId="219967DE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Resources:</w:t>
            </w:r>
          </w:p>
          <w:p w14:paraId="1532788E" w14:textId="77777777" w:rsidR="00297FBE" w:rsidRPr="002A2AF8" w:rsidRDefault="00297FBE" w:rsidP="00297FBE">
            <w:pPr>
              <w:rPr>
                <w:rFonts w:ascii="Garamond" w:hAnsi="Garamond" w:cs="Calibri"/>
                <w:b/>
                <w:bCs/>
                <w:sz w:val="26"/>
                <w:szCs w:val="26"/>
                <w:u w:val="single"/>
              </w:rPr>
            </w:pPr>
          </w:p>
          <w:p w14:paraId="17007FC2" w14:textId="09255286" w:rsidR="00297FBE" w:rsidRPr="002A2AF8" w:rsidRDefault="00297FBE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D37E70" w:rsidRPr="00F67BB8" w14:paraId="2135C29C" w14:textId="77777777" w:rsidTr="00297FBE">
        <w:trPr>
          <w:trHeight w:val="951"/>
        </w:trPr>
        <w:tc>
          <w:tcPr>
            <w:tcW w:w="4143" w:type="dxa"/>
            <w:gridSpan w:val="2"/>
          </w:tcPr>
          <w:p w14:paraId="74CDD2B9" w14:textId="64B507BB" w:rsidR="00D37E70" w:rsidRDefault="009C3CB5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Genuflect:</w:t>
            </w:r>
          </w:p>
          <w:p w14:paraId="635AF9D7" w14:textId="04EBCA1A" w:rsidR="00267146" w:rsidRPr="00D37E70" w:rsidRDefault="00267146" w:rsidP="00267146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</w:p>
        </w:tc>
        <w:tc>
          <w:tcPr>
            <w:tcW w:w="6650" w:type="dxa"/>
            <w:gridSpan w:val="4"/>
          </w:tcPr>
          <w:p w14:paraId="342F9A0D" w14:textId="046938BC" w:rsidR="00D37E70" w:rsidRPr="00267146" w:rsidRDefault="00D37E70" w:rsidP="00267146">
            <w:pPr>
              <w:rPr>
                <w:rFonts w:ascii="Garamond" w:hAnsi="Garamond" w:cs="Calibri"/>
                <w:i/>
                <w:iCs/>
              </w:rPr>
            </w:pPr>
          </w:p>
        </w:tc>
      </w:tr>
      <w:tr w:rsidR="00F67BB8" w:rsidRPr="00F67BB8" w14:paraId="6DB60FD0" w14:textId="77777777" w:rsidTr="00297FBE">
        <w:trPr>
          <w:trHeight w:val="1843"/>
        </w:trPr>
        <w:tc>
          <w:tcPr>
            <w:tcW w:w="4143" w:type="dxa"/>
            <w:gridSpan w:val="2"/>
          </w:tcPr>
          <w:p w14:paraId="18D82627" w14:textId="0FF68B4B" w:rsidR="00F67BB8" w:rsidRPr="009C3CB5" w:rsidRDefault="009C3CB5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 w:rsidRPr="009C3CB5"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Lighting of Candle</w:t>
            </w: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:</w:t>
            </w:r>
          </w:p>
          <w:p w14:paraId="07C76208" w14:textId="38D325C5" w:rsidR="00212D00" w:rsidRPr="002A2AF8" w:rsidRDefault="009C3CB5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>Will this be battery or wax candle?</w:t>
            </w:r>
          </w:p>
        </w:tc>
        <w:tc>
          <w:tcPr>
            <w:tcW w:w="6650" w:type="dxa"/>
            <w:gridSpan w:val="4"/>
          </w:tcPr>
          <w:p w14:paraId="07088A80" w14:textId="1143E3BB" w:rsidR="00D26044" w:rsidRPr="002A2AF8" w:rsidRDefault="00D260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F67BB8" w:rsidRPr="00F67BB8" w14:paraId="35FE1F99" w14:textId="77777777" w:rsidTr="00297FBE">
        <w:trPr>
          <w:trHeight w:val="1543"/>
        </w:trPr>
        <w:tc>
          <w:tcPr>
            <w:tcW w:w="4143" w:type="dxa"/>
            <w:gridSpan w:val="2"/>
          </w:tcPr>
          <w:p w14:paraId="6259C108" w14:textId="156128C3" w:rsidR="00E45F99" w:rsidRPr="009C3CB5" w:rsidRDefault="009C3CB5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Silence:</w:t>
            </w:r>
          </w:p>
          <w:p w14:paraId="7C898B0E" w14:textId="237A54EF" w:rsidR="00297FBE" w:rsidRPr="00E45F99" w:rsidRDefault="009C3CB5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>Opportunity to sit a while with Christ. Listen and be listened to.</w:t>
            </w:r>
            <w:r w:rsidR="00E45F99" w:rsidRPr="00E45F99"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6650" w:type="dxa"/>
            <w:gridSpan w:val="4"/>
          </w:tcPr>
          <w:p w14:paraId="43A898E3" w14:textId="74844802" w:rsidR="00D26044" w:rsidRPr="002A2AF8" w:rsidRDefault="00D26044" w:rsidP="00297FBE">
            <w:pPr>
              <w:rPr>
                <w:rFonts w:ascii="Garamond" w:hAnsi="Garamond" w:cs="Calibri"/>
                <w:b/>
                <w:sz w:val="26"/>
                <w:szCs w:val="26"/>
              </w:rPr>
            </w:pPr>
          </w:p>
        </w:tc>
      </w:tr>
      <w:tr w:rsidR="00F67BB8" w:rsidRPr="00F67BB8" w14:paraId="08D17458" w14:textId="77777777" w:rsidTr="00E45F99">
        <w:trPr>
          <w:trHeight w:val="1693"/>
        </w:trPr>
        <w:tc>
          <w:tcPr>
            <w:tcW w:w="4143" w:type="dxa"/>
            <w:gridSpan w:val="2"/>
          </w:tcPr>
          <w:p w14:paraId="12D927F2" w14:textId="4FB1D766" w:rsidR="00F67BB8" w:rsidRPr="009C3CB5" w:rsidRDefault="009C3CB5" w:rsidP="00297FBE">
            <w:pP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</w:pPr>
            <w:r>
              <w:rPr>
                <w:rFonts w:ascii="Garamond" w:hAnsi="Garamond" w:cs="Calibri"/>
                <w:b/>
                <w:bCs/>
                <w:color w:val="990000"/>
                <w:sz w:val="30"/>
                <w:szCs w:val="30"/>
                <w:u w:val="single"/>
              </w:rPr>
              <w:t>Leaving:</w:t>
            </w:r>
          </w:p>
          <w:p w14:paraId="69FE5A4E" w14:textId="77777777" w:rsidR="009C3CB5" w:rsidRDefault="009C3CB5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Genuflect / bow before the </w:t>
            </w:r>
            <w:proofErr w:type="spellStart"/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>Blesssed</w:t>
            </w:r>
            <w:proofErr w:type="spellEnd"/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 xml:space="preserve"> Sacrament.</w:t>
            </w:r>
          </w:p>
          <w:p w14:paraId="710EEFF8" w14:textId="0BC04BFE" w:rsidR="009C3CB5" w:rsidRPr="002A2AF8" w:rsidRDefault="009C3CB5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>
              <w:rPr>
                <w:rFonts w:ascii="Garamond" w:hAnsi="Garamond" w:cs="Calibri"/>
                <w:i/>
                <w:iCs/>
                <w:sz w:val="26"/>
                <w:szCs w:val="26"/>
              </w:rPr>
              <w:t>Remember not to leave the Blessed Sacrament exposed alone.</w:t>
            </w:r>
          </w:p>
        </w:tc>
        <w:tc>
          <w:tcPr>
            <w:tcW w:w="6650" w:type="dxa"/>
            <w:gridSpan w:val="4"/>
          </w:tcPr>
          <w:p w14:paraId="6518F08E" w14:textId="1F897E8C" w:rsidR="00D26044" w:rsidRPr="002A2AF8" w:rsidRDefault="00D26044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  <w:tr w:rsidR="00065112" w:rsidRPr="00F67BB8" w14:paraId="65CA97A8" w14:textId="77777777" w:rsidTr="00297FBE">
        <w:trPr>
          <w:trHeight w:val="1503"/>
        </w:trPr>
        <w:tc>
          <w:tcPr>
            <w:tcW w:w="4143" w:type="dxa"/>
            <w:gridSpan w:val="2"/>
          </w:tcPr>
          <w:p w14:paraId="10F74AAF" w14:textId="6E5C2E65" w:rsidR="00065112" w:rsidRPr="002A2AF8" w:rsidRDefault="002A2AF8" w:rsidP="00297FBE">
            <w:pPr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</w:pPr>
            <w:r w:rsidRPr="002A2AF8">
              <w:rPr>
                <w:rFonts w:ascii="Garamond" w:hAnsi="Garamond" w:cs="Calibri"/>
                <w:b/>
                <w:bCs/>
                <w:color w:val="990000"/>
                <w:sz w:val="40"/>
                <w:szCs w:val="40"/>
                <w:u w:val="single"/>
              </w:rPr>
              <w:t>Evaluate</w:t>
            </w:r>
          </w:p>
          <w:p w14:paraId="0E95BB18" w14:textId="77777777" w:rsidR="002A2AF8" w:rsidRPr="002A2AF8" w:rsidRDefault="002A2AF8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>What went well?</w:t>
            </w:r>
          </w:p>
          <w:p w14:paraId="7E5D3429" w14:textId="77777777" w:rsidR="002A2AF8" w:rsidRDefault="002A2AF8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  <w:r w:rsidRPr="002A2AF8">
              <w:rPr>
                <w:rFonts w:ascii="Garamond" w:hAnsi="Garamond" w:cs="Calibri"/>
                <w:i/>
                <w:iCs/>
                <w:sz w:val="26"/>
                <w:szCs w:val="26"/>
              </w:rPr>
              <w:t>Even better if…?</w:t>
            </w:r>
          </w:p>
          <w:p w14:paraId="1CB5A301" w14:textId="77777777" w:rsidR="00297FBE" w:rsidRDefault="00297FBE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</w:p>
          <w:p w14:paraId="2E42F2EA" w14:textId="58A713F6" w:rsidR="00297FBE" w:rsidRPr="00297FBE" w:rsidRDefault="00297FBE" w:rsidP="00297FBE">
            <w:pPr>
              <w:rPr>
                <w:rFonts w:ascii="Garamond" w:hAnsi="Garamond" w:cs="Calibri"/>
                <w:i/>
                <w:iCs/>
                <w:sz w:val="26"/>
                <w:szCs w:val="26"/>
              </w:rPr>
            </w:pPr>
          </w:p>
        </w:tc>
        <w:tc>
          <w:tcPr>
            <w:tcW w:w="6650" w:type="dxa"/>
            <w:gridSpan w:val="4"/>
          </w:tcPr>
          <w:p w14:paraId="3BC1AAAE" w14:textId="77777777" w:rsidR="00065112" w:rsidRPr="002A2AF8" w:rsidRDefault="00065112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7A75BCF4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2B895649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37BA26D8" w14:textId="77777777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  <w:p w14:paraId="596DD67E" w14:textId="08173EA5" w:rsidR="00901015" w:rsidRPr="002A2AF8" w:rsidRDefault="00901015" w:rsidP="00297FBE">
            <w:pPr>
              <w:rPr>
                <w:rFonts w:ascii="Garamond" w:hAnsi="Garamond" w:cs="Calibri"/>
                <w:sz w:val="26"/>
                <w:szCs w:val="26"/>
              </w:rPr>
            </w:pPr>
          </w:p>
        </w:tc>
      </w:tr>
    </w:tbl>
    <w:p w14:paraId="5B0B808D" w14:textId="38A25502" w:rsidR="002F2E8F" w:rsidRPr="00297FBE" w:rsidRDefault="002F2E8F" w:rsidP="00297FBE">
      <w:pPr>
        <w:pStyle w:val="NoSpacing"/>
        <w:rPr>
          <w:rFonts w:ascii="Garamond" w:hAnsi="Garamond"/>
          <w:sz w:val="28"/>
          <w:szCs w:val="28"/>
        </w:rPr>
      </w:pPr>
    </w:p>
    <w:sectPr w:rsidR="002F2E8F" w:rsidRPr="00297FBE" w:rsidSect="00D37E7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1525" w14:textId="77777777" w:rsidR="001D62A1" w:rsidRDefault="001D62A1" w:rsidP="00F67BB8">
      <w:r>
        <w:separator/>
      </w:r>
    </w:p>
  </w:endnote>
  <w:endnote w:type="continuationSeparator" w:id="0">
    <w:p w14:paraId="01BEF558" w14:textId="77777777" w:rsidR="001D62A1" w:rsidRDefault="001D62A1" w:rsidP="00F6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8BC1B" w14:textId="77777777" w:rsidR="001D62A1" w:rsidRDefault="001D62A1" w:rsidP="00F67BB8">
      <w:r>
        <w:separator/>
      </w:r>
    </w:p>
  </w:footnote>
  <w:footnote w:type="continuationSeparator" w:id="0">
    <w:p w14:paraId="7CF87D18" w14:textId="77777777" w:rsidR="001D62A1" w:rsidRDefault="001D62A1" w:rsidP="00F6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138E" w14:textId="4B2A37EF" w:rsidR="00D37E70" w:rsidRDefault="001E6289" w:rsidP="00267146">
    <w:pPr>
      <w:pStyle w:val="Header"/>
      <w:jc w:val="center"/>
      <w:rPr>
        <w:rFonts w:ascii="Garamond" w:hAnsi="Garamond"/>
        <w:b/>
        <w:bCs/>
        <w:sz w:val="50"/>
        <w:szCs w:val="50"/>
      </w:rPr>
    </w:pPr>
    <w:r>
      <w:rPr>
        <w:b/>
        <w:bCs/>
        <w:noProof/>
        <w:sz w:val="30"/>
        <w:szCs w:val="30"/>
        <w:u w:val="single"/>
        <w:lang w:eastAsia="en-GB"/>
      </w:rPr>
      <w:drawing>
        <wp:anchor distT="0" distB="0" distL="114300" distR="114300" simplePos="0" relativeHeight="251658240" behindDoc="0" locked="0" layoutInCell="1" allowOverlap="1" wp14:anchorId="5E03FA56" wp14:editId="1E32CF85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2286000" cy="86042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860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7146">
      <w:rPr>
        <w:rFonts w:ascii="Garamond" w:hAnsi="Garamond"/>
        <w:b/>
        <w:bCs/>
        <w:sz w:val="50"/>
        <w:szCs w:val="50"/>
      </w:rPr>
      <w:t>Adoration of the Blessed Sacrament</w:t>
    </w:r>
    <w:r w:rsidR="00297FBE">
      <w:rPr>
        <w:rFonts w:ascii="Garamond" w:hAnsi="Garamond"/>
        <w:b/>
        <w:bCs/>
        <w:sz w:val="50"/>
        <w:szCs w:val="50"/>
      </w:rPr>
      <w:t>:</w:t>
    </w:r>
    <w:r w:rsidR="00D37E70">
      <w:rPr>
        <w:rFonts w:ascii="Garamond" w:hAnsi="Garamond"/>
        <w:b/>
        <w:bCs/>
        <w:sz w:val="50"/>
        <w:szCs w:val="50"/>
      </w:rPr>
      <w:t xml:space="preserve"> </w:t>
    </w:r>
    <w:r w:rsidR="00267146">
      <w:rPr>
        <w:rFonts w:ascii="Garamond" w:hAnsi="Garamond"/>
        <w:b/>
        <w:bCs/>
        <w:sz w:val="50"/>
        <w:szCs w:val="50"/>
      </w:rPr>
      <w:t>Light Fever</w:t>
    </w:r>
  </w:p>
  <w:p w14:paraId="7B8CA58D" w14:textId="1C9D7E3C" w:rsidR="00F67BB8" w:rsidRPr="00297FBE" w:rsidRDefault="002A2AF8" w:rsidP="00297FBE">
    <w:pPr>
      <w:pStyle w:val="Header"/>
      <w:jc w:val="center"/>
      <w:rPr>
        <w:rFonts w:ascii="Garamond" w:hAnsi="Garamond"/>
        <w:b/>
        <w:bCs/>
        <w:sz w:val="38"/>
        <w:szCs w:val="38"/>
      </w:rPr>
    </w:pPr>
    <w:r w:rsidRPr="00297FBE">
      <w:rPr>
        <w:rFonts w:ascii="Garamond" w:hAnsi="Garamond"/>
        <w:b/>
        <w:bCs/>
        <w:sz w:val="38"/>
        <w:szCs w:val="38"/>
      </w:rPr>
      <w:t>Celebration of the Word</w:t>
    </w:r>
    <w:r w:rsidR="00297FBE" w:rsidRPr="00297FBE">
      <w:rPr>
        <w:rFonts w:ascii="Garamond" w:hAnsi="Garamond"/>
        <w:b/>
        <w:bCs/>
        <w:sz w:val="38"/>
        <w:szCs w:val="38"/>
      </w:rPr>
      <w:t xml:space="preserve"> </w:t>
    </w:r>
    <w:r w:rsidR="00F67BB8" w:rsidRPr="00297FBE">
      <w:rPr>
        <w:rFonts w:ascii="Garamond" w:hAnsi="Garamond"/>
        <w:b/>
        <w:bCs/>
        <w:sz w:val="38"/>
        <w:szCs w:val="38"/>
      </w:rPr>
      <w:t>Planning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B3B1B"/>
    <w:multiLevelType w:val="hybridMultilevel"/>
    <w:tmpl w:val="8F1A6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BB8"/>
    <w:rsid w:val="00051BA6"/>
    <w:rsid w:val="00065112"/>
    <w:rsid w:val="001D62A1"/>
    <w:rsid w:val="001E6289"/>
    <w:rsid w:val="00212D00"/>
    <w:rsid w:val="00240965"/>
    <w:rsid w:val="00267146"/>
    <w:rsid w:val="00297FBE"/>
    <w:rsid w:val="002A2AF8"/>
    <w:rsid w:val="002F2E8F"/>
    <w:rsid w:val="00340395"/>
    <w:rsid w:val="003C5274"/>
    <w:rsid w:val="004413B3"/>
    <w:rsid w:val="005F205B"/>
    <w:rsid w:val="007112E4"/>
    <w:rsid w:val="00752AB4"/>
    <w:rsid w:val="0087507E"/>
    <w:rsid w:val="00901015"/>
    <w:rsid w:val="009C3CB5"/>
    <w:rsid w:val="00CB3158"/>
    <w:rsid w:val="00CC744F"/>
    <w:rsid w:val="00D26044"/>
    <w:rsid w:val="00D2669E"/>
    <w:rsid w:val="00D37E70"/>
    <w:rsid w:val="00E154FF"/>
    <w:rsid w:val="00E45F99"/>
    <w:rsid w:val="00E82237"/>
    <w:rsid w:val="00E933BF"/>
    <w:rsid w:val="00EF267F"/>
    <w:rsid w:val="00F10070"/>
    <w:rsid w:val="00F44633"/>
    <w:rsid w:val="00F6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CE258"/>
  <w15:chartTrackingRefBased/>
  <w15:docId w15:val="{DECCDB61-29FB-9546-BE7D-6A4095BA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7B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BB8"/>
  </w:style>
  <w:style w:type="paragraph" w:styleId="Footer">
    <w:name w:val="footer"/>
    <w:basedOn w:val="Normal"/>
    <w:link w:val="FooterChar"/>
    <w:uiPriority w:val="99"/>
    <w:unhideWhenUsed/>
    <w:rsid w:val="00F67B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BB8"/>
  </w:style>
  <w:style w:type="paragraph" w:styleId="BalloonText">
    <w:name w:val="Balloon Text"/>
    <w:basedOn w:val="Normal"/>
    <w:link w:val="BalloonTextChar"/>
    <w:uiPriority w:val="99"/>
    <w:semiHidden/>
    <w:unhideWhenUsed/>
    <w:rsid w:val="00065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1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7FBE"/>
    <w:pPr>
      <w:ind w:left="720"/>
      <w:contextualSpacing/>
    </w:pPr>
  </w:style>
  <w:style w:type="paragraph" w:styleId="NoSpacing">
    <w:name w:val="No Spacing"/>
    <w:uiPriority w:val="1"/>
    <w:qFormat/>
    <w:rsid w:val="00297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Edwards</dc:creator>
  <cp:keywords/>
  <dc:description/>
  <cp:lastModifiedBy>Martin Johnson</cp:lastModifiedBy>
  <cp:revision>2</cp:revision>
  <cp:lastPrinted>2024-01-11T14:26:00Z</cp:lastPrinted>
  <dcterms:created xsi:type="dcterms:W3CDTF">2025-03-16T23:18:00Z</dcterms:created>
  <dcterms:modified xsi:type="dcterms:W3CDTF">2025-03-16T23:18:00Z</dcterms:modified>
</cp:coreProperties>
</file>